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78" w:rsidRDefault="00505971">
      <w:pPr>
        <w:spacing w:line="408" w:lineRule="auto"/>
        <w:ind w:left="120"/>
        <w:jc w:val="center"/>
      </w:pPr>
      <w:bookmarkStart w:id="0" w:name="block-2242596"/>
      <w:bookmarkStart w:id="1" w:name="_GoBack"/>
      <w:bookmarkEnd w:id="1"/>
      <w:r>
        <w:rPr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D4378" w:rsidRDefault="00505971">
      <w:pPr>
        <w:spacing w:line="408" w:lineRule="auto"/>
        <w:ind w:left="120"/>
        <w:jc w:val="center"/>
      </w:pPr>
      <w:r>
        <w:rPr>
          <w:b/>
          <w:color w:val="000000"/>
          <w:sz w:val="28"/>
          <w:szCs w:val="28"/>
          <w:lang w:val="ru-RU"/>
        </w:rPr>
        <w:t>‌</w:t>
      </w:r>
      <w:bookmarkStart w:id="2" w:name="80b49891-40ec-4ab4-8be6-8343d170ad5f"/>
      <w:r>
        <w:rPr>
          <w:b/>
          <w:color w:val="000000"/>
          <w:sz w:val="28"/>
          <w:szCs w:val="28"/>
          <w:lang w:val="ru-RU"/>
        </w:rPr>
        <w:t>Министерство образования Оренбургской области</w:t>
      </w:r>
      <w:bookmarkEnd w:id="2"/>
      <w:r>
        <w:rPr>
          <w:b/>
          <w:color w:val="000000"/>
          <w:sz w:val="28"/>
          <w:szCs w:val="28"/>
          <w:lang w:val="ru-RU"/>
        </w:rPr>
        <w:t>‌‌ ‌</w:t>
      </w:r>
      <w:bookmarkStart w:id="3" w:name="9ddc25da-3cd4-4709-b96f-e9d7f0a42b45"/>
      <w:r>
        <w:rPr>
          <w:b/>
          <w:color w:val="000000"/>
          <w:sz w:val="28"/>
          <w:szCs w:val="28"/>
          <w:lang w:val="ru-RU"/>
        </w:rPr>
        <w:t>г. Орск</w:t>
      </w:r>
      <w:bookmarkEnd w:id="3"/>
      <w:r>
        <w:rPr>
          <w:b/>
          <w:color w:val="000000"/>
          <w:sz w:val="28"/>
          <w:szCs w:val="28"/>
          <w:lang w:val="ru-RU"/>
        </w:rPr>
        <w:t>‌</w:t>
      </w:r>
      <w:r>
        <w:rPr>
          <w:color w:val="000000"/>
          <w:sz w:val="28"/>
          <w:szCs w:val="28"/>
          <w:lang w:val="ru-RU"/>
        </w:rPr>
        <w:t>​</w:t>
      </w:r>
      <w:r>
        <w:rPr>
          <w:color w:val="000000"/>
          <w:sz w:val="28"/>
          <w:szCs w:val="28"/>
          <w:lang w:val="ru-RU"/>
        </w:rPr>
        <w:t xml:space="preserve">  </w:t>
      </w:r>
      <w:r>
        <w:rPr>
          <w:b/>
          <w:color w:val="000000"/>
          <w:sz w:val="28"/>
          <w:szCs w:val="28"/>
          <w:lang w:val="ru-RU"/>
        </w:rPr>
        <w:t>МОАУ "СОШ №13 г. Орска"</w:t>
      </w:r>
    </w:p>
    <w:p w:rsidR="002D4378" w:rsidRDefault="002D4378">
      <w:pPr>
        <w:ind w:left="120"/>
        <w:rPr>
          <w:sz w:val="28"/>
          <w:szCs w:val="28"/>
          <w:lang w:val="ru-RU"/>
        </w:rPr>
      </w:pPr>
    </w:p>
    <w:p w:rsidR="002D4378" w:rsidRDefault="002D4378">
      <w:pPr>
        <w:ind w:left="120"/>
        <w:rPr>
          <w:sz w:val="28"/>
          <w:szCs w:val="28"/>
          <w:lang w:val="ru-RU"/>
        </w:rPr>
      </w:pPr>
    </w:p>
    <w:p w:rsidR="002D4378" w:rsidRDefault="002D4378">
      <w:pPr>
        <w:ind w:left="120"/>
        <w:rPr>
          <w:sz w:val="28"/>
          <w:szCs w:val="28"/>
          <w:lang w:val="ru-RU"/>
        </w:rPr>
      </w:pPr>
    </w:p>
    <w:p w:rsidR="002D4378" w:rsidRDefault="002D4378">
      <w:pPr>
        <w:ind w:left="120"/>
        <w:rPr>
          <w:sz w:val="28"/>
          <w:szCs w:val="28"/>
          <w:lang w:val="ru-RU"/>
        </w:rPr>
      </w:pPr>
    </w:p>
    <w:tbl>
      <w:tblPr>
        <w:tblW w:w="144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02"/>
        <w:gridCol w:w="4802"/>
      </w:tblGrid>
      <w:tr w:rsidR="002D4378">
        <w:tblPrEx>
          <w:tblCellMar>
            <w:top w:w="0" w:type="dxa"/>
            <w:bottom w:w="0" w:type="dxa"/>
          </w:tblCellMar>
        </w:tblPrEx>
        <w:trPr>
          <w:trHeight w:val="2768"/>
          <w:jc w:val="center"/>
        </w:trPr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78" w:rsidRDefault="00505971">
            <w:pPr>
              <w:autoSpaceDE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Руководитель ШМО</w:t>
            </w:r>
          </w:p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D4378" w:rsidRDefault="00505971">
            <w:pPr>
              <w:autoSpaceDE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Е.В. Булычева</w:t>
            </w:r>
          </w:p>
          <w:p w:rsidR="002D4378" w:rsidRDefault="00505971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от «___» _____   2023 г.</w:t>
            </w:r>
          </w:p>
          <w:p w:rsidR="002D4378" w:rsidRDefault="002D4378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D4378" w:rsidRDefault="00505971">
            <w:pPr>
              <w:autoSpaceDE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Е.В. Чилякова</w:t>
            </w:r>
          </w:p>
          <w:p w:rsidR="002D4378" w:rsidRDefault="00505971">
            <w:pPr>
              <w:autoSpaceDE w:val="0"/>
            </w:pPr>
            <w:r>
              <w:rPr>
                <w:rFonts w:eastAsia="Times New Roman"/>
                <w:color w:val="000000"/>
              </w:rPr>
              <w:t>Приказ "______ от «___» _____   2023 г.</w:t>
            </w:r>
          </w:p>
        </w:tc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2D4378" w:rsidRDefault="00505971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D4378" w:rsidRDefault="00505971">
            <w:pPr>
              <w:autoSpaceDE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В.В.Литвинюк</w:t>
            </w:r>
          </w:p>
          <w:p w:rsidR="002D4378" w:rsidRDefault="00505971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№______ от «____» _____   2023 г.</w:t>
            </w:r>
          </w:p>
          <w:p w:rsidR="002D4378" w:rsidRDefault="002D4378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2D4378" w:rsidRDefault="00505971">
      <w:pPr>
        <w:pStyle w:val="a5"/>
        <w:spacing w:before="0" w:after="0"/>
        <w:jc w:val="center"/>
      </w:pPr>
      <w:r>
        <w:rPr>
          <w:color w:val="000000"/>
          <w:sz w:val="28"/>
        </w:rPr>
        <w:t>​</w:t>
      </w:r>
      <w:bookmarkEnd w:id="0"/>
      <w:r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32"/>
          <w:szCs w:val="32"/>
        </w:rPr>
        <w:t>РАБОЧАЯ ПРОГРАММА</w:t>
      </w:r>
    </w:p>
    <w:p w:rsidR="002D4378" w:rsidRDefault="00505971">
      <w:pPr>
        <w:pStyle w:val="a5"/>
        <w:spacing w:before="0" w:after="0"/>
        <w:jc w:val="center"/>
      </w:pPr>
      <w:r>
        <w:rPr>
          <w:color w:val="000000"/>
          <w:sz w:val="32"/>
          <w:szCs w:val="32"/>
        </w:rPr>
        <w:t>(ID 3211137)</w:t>
      </w:r>
    </w:p>
    <w:p w:rsidR="002D4378" w:rsidRDefault="00505971">
      <w:pPr>
        <w:pStyle w:val="a5"/>
        <w:spacing w:before="0" w:after="0"/>
        <w:jc w:val="center"/>
      </w:pPr>
      <w:r>
        <w:rPr>
          <w:rStyle w:val="a6"/>
          <w:color w:val="000000"/>
          <w:sz w:val="36"/>
          <w:szCs w:val="36"/>
        </w:rPr>
        <w:t>учебного предмета «Вероятность и статистика. </w:t>
      </w:r>
    </w:p>
    <w:p w:rsidR="002D4378" w:rsidRDefault="00505971">
      <w:pPr>
        <w:pStyle w:val="a5"/>
        <w:spacing w:before="0" w:after="0"/>
        <w:jc w:val="center"/>
      </w:pPr>
      <w:r>
        <w:rPr>
          <w:rStyle w:val="a6"/>
          <w:color w:val="000000"/>
          <w:sz w:val="36"/>
          <w:szCs w:val="36"/>
        </w:rPr>
        <w:t>Базовый уровень»</w:t>
      </w:r>
    </w:p>
    <w:p w:rsidR="002D4378" w:rsidRDefault="00505971">
      <w:pPr>
        <w:pStyle w:val="a5"/>
        <w:spacing w:before="0" w:after="0"/>
        <w:jc w:val="center"/>
      </w:pPr>
      <w:r>
        <w:rPr>
          <w:color w:val="000000"/>
          <w:sz w:val="32"/>
          <w:szCs w:val="32"/>
        </w:rPr>
        <w:t>для обучающихся 10-11 классов</w:t>
      </w:r>
    </w:p>
    <w:p w:rsidR="002D4378" w:rsidRDefault="002D4378">
      <w:pPr>
        <w:pStyle w:val="a5"/>
        <w:spacing w:before="0" w:after="0"/>
        <w:jc w:val="center"/>
      </w:pPr>
    </w:p>
    <w:p w:rsidR="002D4378" w:rsidRDefault="002D4378">
      <w:pPr>
        <w:rPr>
          <w:lang w:val="ru-RU" w:eastAsia="ru-RU" w:bidi="ar-SA"/>
        </w:rPr>
      </w:pPr>
    </w:p>
    <w:p w:rsidR="002D4378" w:rsidRDefault="002D4378">
      <w:pPr>
        <w:rPr>
          <w:lang w:val="ru-RU" w:eastAsia="ru-RU" w:bidi="ar-SA"/>
        </w:rPr>
      </w:pPr>
    </w:p>
    <w:p w:rsidR="002D4378" w:rsidRDefault="002D4378">
      <w:pPr>
        <w:rPr>
          <w:lang w:val="ru-RU" w:eastAsia="ru-RU" w:bidi="ar-SA"/>
        </w:rPr>
      </w:pPr>
    </w:p>
    <w:p w:rsidR="002D4378" w:rsidRDefault="002D4378">
      <w:pPr>
        <w:rPr>
          <w:lang w:val="ru-RU" w:eastAsia="ru-RU" w:bidi="ar-SA"/>
        </w:rPr>
      </w:pPr>
    </w:p>
    <w:p w:rsidR="002D4378" w:rsidRDefault="002D4378">
      <w:pPr>
        <w:rPr>
          <w:lang w:val="ru-RU" w:eastAsia="ru-RU" w:bidi="ar-SA"/>
        </w:rPr>
      </w:pPr>
    </w:p>
    <w:p w:rsidR="002D4378" w:rsidRDefault="002D4378">
      <w:pPr>
        <w:jc w:val="center"/>
        <w:rPr>
          <w:lang w:val="ru-RU" w:eastAsia="ru-RU" w:bidi="ar-SA"/>
        </w:rPr>
      </w:pPr>
    </w:p>
    <w:p w:rsidR="002D4378" w:rsidRDefault="002D4378">
      <w:pPr>
        <w:jc w:val="center"/>
        <w:rPr>
          <w:lang w:val="ru-RU" w:eastAsia="ru-RU" w:bidi="ar-SA"/>
        </w:rPr>
      </w:pPr>
    </w:p>
    <w:p w:rsidR="002D4378" w:rsidRDefault="00505971">
      <w:pPr>
        <w:jc w:val="center"/>
        <w:rPr>
          <w:lang w:val="ru-RU" w:eastAsia="ru-RU" w:bidi="ar-SA"/>
        </w:rPr>
      </w:pPr>
      <w:r>
        <w:rPr>
          <w:lang w:val="ru-RU" w:eastAsia="ru-RU" w:bidi="ar-SA"/>
        </w:rPr>
        <w:t>г. Орск 2023</w:t>
      </w:r>
    </w:p>
    <w:p w:rsidR="002D4378" w:rsidRDefault="00505971">
      <w:pPr>
        <w:pStyle w:val="a5"/>
        <w:shd w:val="clear" w:color="auto" w:fill="FFFFFF"/>
        <w:spacing w:before="0" w:after="0"/>
        <w:jc w:val="both"/>
      </w:pPr>
      <w:r>
        <w:rPr>
          <w:color w:val="333333"/>
        </w:rPr>
        <w:lastRenderedPageBreak/>
        <w:t>​</w:t>
      </w:r>
      <w:r>
        <w:rPr>
          <w:b/>
          <w:bCs/>
          <w:color w:val="000000"/>
        </w:rPr>
        <w:t>ПОЯСНИТЕЛЬНАЯ ЗАПИСКА</w:t>
      </w: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bookmarkStart w:id="4" w:name="_Toc118726574"/>
      <w:bookmarkEnd w:id="4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Рабочая программа учебного курса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«Вероятность и статистика»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сти обучающихся.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bookmarkStart w:id="5" w:name="_Toc118726606"/>
      <w:bookmarkEnd w:id="5"/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ЦЕЛИ ИЗУЧЕНИЯ УЧЕБНОГО КУРСА</w:t>
      </w: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</w:t>
      </w:r>
      <w:r>
        <w:rPr>
          <w:rFonts w:eastAsia="Times New Roman" w:cs="Times New Roman"/>
          <w:color w:val="000000"/>
          <w:kern w:val="0"/>
          <w:shd w:val="clear" w:color="auto" w:fill="FFFFFF"/>
          <w:lang w:val="ru-RU" w:eastAsia="ru-RU" w:bidi="ar-SA"/>
        </w:rPr>
        <w:t>случайных величинах и взаимосвязях между ними на важных примерах, сюжеты которых почерпнуты из окружающего мира.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овные содержательные линии: «Случайные события и вероятности», «Случайные величины и закон больших чисел».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shd w:val="clear" w:color="auto" w:fill="FFFFFF"/>
          <w:lang w:val="ru-RU" w:eastAsia="ru-RU" w:bidi="ar-SA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</w:t>
      </w:r>
      <w:r>
        <w:rPr>
          <w:rFonts w:eastAsia="Times New Roman" w:cs="Times New Roman"/>
          <w:color w:val="000000"/>
          <w:kern w:val="0"/>
          <w:shd w:val="clear" w:color="auto" w:fill="FFFFFF"/>
          <w:lang w:val="ru-RU" w:eastAsia="ru-RU" w:bidi="ar-SA"/>
        </w:rPr>
        <w:t>ным распределениями.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Содержание линии «Случайные события и вероятности» 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Темы, связанные с непрерывными случайн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доказательств применяемых фактов.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bookmarkStart w:id="6" w:name="_Toc118726607"/>
      <w:bookmarkEnd w:id="6"/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МЕСТО КУРСА В УЧЕБНОМ ПЛАНЕ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       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D4378" w:rsidRDefault="00505971">
      <w:pPr>
        <w:widowControl/>
        <w:shd w:val="clear" w:color="auto" w:fill="FFFFFF"/>
        <w:suppressAutoHyphens w:val="0"/>
        <w:textAlignment w:val="auto"/>
      </w:pPr>
      <w:bookmarkStart w:id="7" w:name="_Toc118726611"/>
      <w:bookmarkEnd w:id="7"/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lastRenderedPageBreak/>
        <w:t>СОДЕРЖАНИЕ УЧЕБНОГО КУРСА</w:t>
      </w:r>
    </w:p>
    <w:p w:rsidR="002D4378" w:rsidRDefault="00505971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10 КЛАСС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Случайные эксперименты (опыты) и случайные события. Элементарные события (исх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Операции над событиями: пересечение, объединени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е, противоположные события. Диаграммы Эйлера. Формула сложения вероятностей.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Комбинаторное правило умножения. Перестановки и факт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ориал. Число сочетаний. Треугольник Паскаля. Формула бинома Ньютона.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Случайная величина. Распр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еделение вероятностей. Диаграмма распределения. Примеры распределений, в том числе, геометрическое и биномиальное.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bookmarkStart w:id="8" w:name="_Toc118726613"/>
      <w:bookmarkEnd w:id="8"/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11 КЛАСС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bookmarkStart w:id="9" w:name="_Toc73394999"/>
      <w:bookmarkEnd w:id="9"/>
      <w:r>
        <w:rPr>
          <w:rFonts w:eastAsia="Times New Roman" w:cs="Times New Roman"/>
          <w:color w:val="333333"/>
          <w:kern w:val="0"/>
          <w:lang w:val="ru-RU" w:eastAsia="ru-RU" w:bidi="ar-SA"/>
        </w:rPr>
        <w:t>Числовые характеристики случайных величин: математическое ожидание, дисперсия и стандартное отклонение. Примеры применения матем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Закон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больших чисел и его роль в науке, природе и обществе. Выборочный метод исследований.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10" w:name="_Toc118726577"/>
      <w:bookmarkEnd w:id="10"/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ПЛАНИРУЕ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МЫЕ РЕЗУЛЬТАТЫ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lastRenderedPageBreak/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bookmarkStart w:id="11" w:name="_Toc118726578"/>
      <w:bookmarkEnd w:id="11"/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ЛИЧНОСТНЫЕ РЕЗУЛЬТАТЫ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Личностные результаты освоения программы учебного предмета «Математика» характеризуются: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Гражданское воспитание: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сформированностью гражданской позиции обучающегося как активного и ответственного члена российского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Патриоти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ческое воспитание: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сформированностью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 других науках, технологиях, сферах экономики.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Духовно-нравственного воспитания: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тельностью учёного; осознанием личного вклада в построение устойчивого будущего.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Эстетическое воспитание: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ким аспектам различных видов искусства.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Физическое воспитание: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Трудовое воспитание: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готовностью к труду, осознанием ценности трудолюбия; интересом к различным сферам профессиональной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готовностью к активному участию в решении практических задач математической направленности.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Экологическое воспитание: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Ценности научного познания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bookmarkStart w:id="12" w:name="_Toc118726579"/>
      <w:bookmarkEnd w:id="12"/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МЕТАПРЕДМЕТНЫЕ РЕЗУЛЬТАТЫ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Метапредметные результаты освоения программы учебного предмета «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Математика» характеризуются овладением универсальными 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познавательными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 действиями, универсальными коммуникативными действиями, универсальными регулятивными действиями.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1) 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Универсальные 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познавательные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 действия, обеспечивают формирование базовых когнитивных п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Базовые логические действия:</w:t>
      </w:r>
    </w:p>
    <w:p w:rsidR="002D4378" w:rsidRDefault="00505971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выявлять и характеризовать существенные признаки математических объектов, поня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D4378" w:rsidRDefault="00505971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воспринимать, формулировать и преобразовывать суждения: утвердительные 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отрицательные, единичные, частные и общие; условные;</w:t>
      </w:r>
    </w:p>
    <w:p w:rsidR="002D4378" w:rsidRDefault="00505971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2D4378" w:rsidRDefault="00505971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делать выводы с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использованием законов логики, дедуктивных и индуктивных умозаключений, умозаключений по аналогии;</w:t>
      </w:r>
    </w:p>
    <w:p w:rsidR="002D4378" w:rsidRDefault="00505971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новывать собственные суждения и выводы;</w:t>
      </w:r>
    </w:p>
    <w:p w:rsidR="002D4378" w:rsidRDefault="00505971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Базовые исследовательские действия:</w:t>
      </w:r>
    </w:p>
    <w:p w:rsidR="002D4378" w:rsidRDefault="00505971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использовать вопросы как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D4378" w:rsidRDefault="00505971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проводить самостоятельно спланированный эксперимент, исследование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D4378" w:rsidRDefault="00505971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самостоятельно формулировать обобщения и выводы по результатам проведённого наблюдения, исследования, оценивать достове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рность полученных результатов, выводов и обобщений;</w:t>
      </w:r>
    </w:p>
    <w:p w:rsidR="002D4378" w:rsidRDefault="00505971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Работа с информацией:</w:t>
      </w:r>
    </w:p>
    <w:p w:rsidR="002D4378" w:rsidRDefault="00505971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выявлять дефициты информации, данных, необходимых для ответа на вопрос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для решения задачи;</w:t>
      </w:r>
    </w:p>
    <w:p w:rsidR="002D4378" w:rsidRDefault="00505971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D4378" w:rsidRDefault="00505971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структурировать информацию, представлять её в различных формах, иллюстрировать графи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чески;</w:t>
      </w:r>
    </w:p>
    <w:p w:rsidR="002D4378" w:rsidRDefault="00505971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оценивать надёжность информации по самостоятельно сформулированным критериям.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2) 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Универсальные 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коммуникативные 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действия, обеспечивают сформированность социальных навыков обучающихся.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Общение:</w:t>
      </w:r>
    </w:p>
    <w:p w:rsidR="002D4378" w:rsidRDefault="00505971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воспринимать и формулировать суждения в соответствии с ус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D4378" w:rsidRDefault="00505971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 ходе обсуждения задавать вопросы по существу обсуждаемой темы, проблем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D4378" w:rsidRDefault="00505971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представлять резу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Сотрудничество:</w:t>
      </w:r>
    </w:p>
    <w:p w:rsidR="002D4378" w:rsidRDefault="00505971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понимать и использовать преимущества командной и индивидуальной работы при решении 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D4378" w:rsidRDefault="00505971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участвовать в групповых формах работы (обсужде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3) 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Универсальные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 </w:t>
      </w:r>
      <w:r>
        <w:rPr>
          <w:rFonts w:eastAsia="Times New Roman" w:cs="Times New Roman"/>
          <w:b/>
          <w:bCs/>
          <w:i/>
          <w:iCs/>
          <w:color w:val="000000"/>
          <w:kern w:val="0"/>
          <w:lang w:val="ru-RU" w:eastAsia="ru-RU" w:bidi="ar-SA"/>
        </w:rPr>
        <w:t>регулятивные </w:t>
      </w:r>
      <w:r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действия, обеспечивают формирование смысловых установок и жизненных навыков личности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Самоорганизация: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корректировать варианты решений с учётом новой информации.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Самоконтроль:</w:t>
      </w:r>
    </w:p>
    <w:p w:rsidR="002D4378" w:rsidRDefault="00505971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результата решения математической задачи;</w:t>
      </w:r>
    </w:p>
    <w:p w:rsidR="002D4378" w:rsidRDefault="00505971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D4378" w:rsidRDefault="00505971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оценивать соответствие результата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br/>
      </w: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13" w:name="_Toc118726608"/>
      <w:bookmarkEnd w:id="13"/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ПРЕДМЕТНЫЕ РЕЗУЛЬТАТЫ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lastRenderedPageBreak/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bookmarkStart w:id="14" w:name="_Toc118726609"/>
      <w:bookmarkEnd w:id="14"/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10 КЛАСС</w:t>
      </w: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</w:pP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Читать и строить таблицы и диаграммы.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Оперировать понятиями: среднее арифме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тическое, медиана, наибольшее, наименьшее значение, размах массива числовых данных.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зможными случайными событиями, находить и сравнивать вероятности событий в изученных случайных экспериментах.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ера и формулой сложения вероятностей при решении задач.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Применять комбинаторное правило умножения при реш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ении задач.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Оперировать поняти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ями: случайная величина, распределение вероятностей, диаграмма распределения.</w:t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br/>
      </w:r>
    </w:p>
    <w:p w:rsidR="002D4378" w:rsidRDefault="00505971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11 КЛАСС</w:t>
      </w:r>
    </w:p>
    <w:p w:rsidR="002D4378" w:rsidRDefault="002D4378">
      <w:pPr>
        <w:widowControl/>
        <w:shd w:val="clear" w:color="auto" w:fill="FFFFFF"/>
        <w:suppressAutoHyphens w:val="0"/>
        <w:jc w:val="both"/>
        <w:textAlignment w:val="auto"/>
      </w:pP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Сравнивать вероятности значений случайной величины по распределению или с помощью диаграмм.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Оперировать понятием математического ожидания; приводить примеры, как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применяется математическое ожидание случайной величины находить математическое ожидание по данному распределению.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Иметь представление о законе больших чисел.</w:t>
      </w:r>
    </w:p>
    <w:p w:rsidR="002D4378" w:rsidRDefault="00505971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Иметь представление о нормальном распределении.</w:t>
      </w: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ТЕМАТИЧЕСКОЕ ПЛАНИРОВАНИЕ</w:t>
      </w: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10 КЛАСС</w:t>
      </w: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6485"/>
        <w:gridCol w:w="672"/>
        <w:gridCol w:w="1859"/>
        <w:gridCol w:w="1916"/>
        <w:gridCol w:w="3640"/>
      </w:tblGrid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разделов и тем программы</w:t>
            </w:r>
          </w:p>
        </w:tc>
        <w:tc>
          <w:tcPr>
            <w:tcW w:w="4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Электронные (цифровые) образовательные ресурсы</w:t>
            </w:r>
          </w:p>
        </w:tc>
      </w:tr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Представление данных и описательная статистика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Случайные опыты и случайные события, опыты с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равновозможными элементарными исходами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Операции над событиями, сложение вероятностей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Элементы комбинаторики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Серии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последовательных испытаний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Случайные величины и распределения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11 КЛАСС</w:t>
      </w: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5084"/>
        <w:gridCol w:w="672"/>
        <w:gridCol w:w="2063"/>
        <w:gridCol w:w="2119"/>
        <w:gridCol w:w="4560"/>
      </w:tblGrid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разделов и тем программы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Электронные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(цифровые) образовательные ресурсы</w:t>
            </w:r>
          </w:p>
        </w:tc>
      </w:tr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Математическое ожидание случайной величины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Дисперсия и стандартное отклонение случайной величины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Закон больших чисел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Непрерывные случайные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величины (распределения)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Нормальное распределения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ПОУРОЧНОЕ ПЛАНИРОВАНИЕ</w:t>
      </w: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10 КЛАСС</w:t>
      </w: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186"/>
        <w:gridCol w:w="672"/>
        <w:gridCol w:w="1735"/>
        <w:gridCol w:w="1792"/>
        <w:gridCol w:w="1206"/>
        <w:gridCol w:w="3026"/>
      </w:tblGrid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 изучения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Электронные цифровые образовательные ресурсы</w:t>
            </w:r>
          </w:p>
        </w:tc>
      </w:tr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Представление данных с помощью таблиц и диаграмм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Среднее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Вероятность случайного события. Вероятности событий в опытах с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равновозможными элементарными событиями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Вероятность случайного события. Практическая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  <w:lang w:val="ru-RU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Операции над событиями: пересечение, объединение событий,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противоположные события. Диаграммы Эйлера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</w:t>
            </w:r>
            <w:r>
              <w:rPr>
                <w:rFonts w:cs="Times New Roman"/>
                <w:color w:val="000000"/>
                <w:lang w:val="ru-RU"/>
              </w:rPr>
              <w:t xml:space="preserve">ЦОК </w:t>
            </w:r>
            <w:hyperlink r:id="rId12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Формула сложения вероятностей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Условная вероятность. Умножение вероятностей.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Дерево случайного эксперимента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полной вероятности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Формула полной вероятности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Формула полной вероятности. Независимые события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cs="Times New Roman"/>
                  <w:color w:val="0000FF"/>
                  <w:u w:val="single"/>
                </w:rPr>
                <w:t>d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  <w:lang w:val="ru-RU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Комбинаторное правило умножения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Перестановки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факториал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cs="Times New Roman"/>
                  <w:color w:val="0000FF"/>
                  <w:u w:val="single"/>
                </w:rPr>
                <w:t>b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Число сочетаний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cs="Times New Roman"/>
                  <w:color w:val="0000FF"/>
                  <w:u w:val="single"/>
                </w:rPr>
                <w:t>da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Треугольник Паскаля. Формула бинома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Ньютона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Серия независимых испытаний Бернулли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Серия независимых испытаний. Практическая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работа с использованием электронных таблиц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  <w:lang w:val="ru-RU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Случайная величина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Распределение вероятностей. Диаграмма распределения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Сумма и произведение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случайных величин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Сумма и произведение случайных величин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29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2D4378" w:rsidRDefault="0050597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11 КЛАСС</w:t>
      </w:r>
    </w:p>
    <w:p w:rsidR="002D4378" w:rsidRDefault="002D4378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6602"/>
        <w:gridCol w:w="672"/>
        <w:gridCol w:w="1673"/>
        <w:gridCol w:w="1730"/>
        <w:gridCol w:w="1164"/>
        <w:gridCol w:w="2800"/>
      </w:tblGrid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6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 изучения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Электронные цифровые образовательные ресурсы</w:t>
            </w:r>
          </w:p>
        </w:tc>
      </w:tr>
      <w:tr w:rsidR="002D43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обобщение, систематизация знаний. Случайные опыты и вероятности случайных событий. Серии независимых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испытаний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Повторение, обобщение, систематизация знаний.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Случайные опыты и вероятности случайных событий. Серии независимых испытаний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Математическое ожидание суммы случайных величин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Дисперсия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стандартное отклонение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Дисперсия и стандартное отклонение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Дисперсии геометрического и биномиального распределения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  <w:lang w:val="ru-RU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Закон больших чисел. Выборочный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метод исследований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Закон больших чисел. Выборочный метод исследований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  <w:lang w:val="ru-RU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cs="Times New Roman"/>
                  <w:color w:val="0000FF"/>
                  <w:u w:val="single"/>
                </w:rPr>
                <w:t>b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Практическая работа с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использованием электронных таблиц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  <w:lang w:val="ru-RU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Повторение, обобщение и систематизация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знаний. Описательная статистика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2D4378">
            <w:pPr>
              <w:rPr>
                <w:rFonts w:cs="Times New Roman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Повторение, обобщение и систематизация знаний.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Повторение, обобщение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cs="Times New Roman"/>
                  <w:color w:val="0000FF"/>
                  <w:u w:val="single"/>
                </w:rPr>
                <w:t>e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32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378" w:rsidRDefault="00505971">
            <w:r>
              <w:rPr>
                <w:rFonts w:cs="Times New Roman"/>
                <w:color w:val="000000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cs="Times New Roman"/>
                  <w:color w:val="0000FF"/>
                  <w:u w:val="single"/>
                </w:rPr>
                <w:t>https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/>
                  <w:color w:val="0000FF"/>
                  <w:u w:val="single"/>
                </w:rPr>
                <w:t>m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edsoo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/>
                  <w:color w:val="0000FF"/>
                  <w:u w:val="single"/>
                </w:rPr>
                <w:t>ru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cs="Times New Roman"/>
                  <w:color w:val="0000FF"/>
                  <w:u w:val="single"/>
                </w:rPr>
                <w:t>f</w:t>
              </w:r>
              <w:r>
                <w:rPr>
                  <w:rFonts w:cs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2D4378">
        <w:tblPrEx>
          <w:tblCellMar>
            <w:top w:w="0" w:type="dxa"/>
            <w:bottom w:w="0" w:type="dxa"/>
          </w:tblCellMar>
        </w:tblPrEx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50597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378" w:rsidRDefault="002D437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2D437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2D4378" w:rsidRDefault="00505971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УЧЕБНО-МЕТОДИЧЕСКОЕ ОБЕСПЕЧЕНИЕ ОБРАЗОВАТЕЛЬНОГО ПРОЦЕССА</w:t>
      </w:r>
    </w:p>
    <w:p w:rsidR="002D4378" w:rsidRDefault="002D4378">
      <w:pPr>
        <w:widowControl/>
        <w:shd w:val="clear" w:color="auto" w:fill="FFFFFF"/>
        <w:suppressAutoHyphens w:val="0"/>
        <w:textAlignment w:val="auto"/>
      </w:pPr>
    </w:p>
    <w:p w:rsidR="002D4378" w:rsidRDefault="00505971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ОБЯЗАТЕЛЬНЫЕ УЧЕБНЫЕ МАТЕРИАЛЫ ДЛЯ УЧЕНИКА</w:t>
      </w:r>
    </w:p>
    <w:p w:rsidR="002D4378" w:rsidRDefault="0050597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​‌‌​</w:t>
      </w:r>
    </w:p>
    <w:p w:rsidR="002D4378" w:rsidRDefault="00505971">
      <w:pPr>
        <w:ind w:firstLine="709"/>
        <w:jc w:val="both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​‌‌</w:t>
      </w:r>
      <w:bookmarkStart w:id="15" w:name="08f63327-de1a-4627-a256-8545dcca3d8e"/>
      <w:r>
        <w:rPr>
          <w:color w:val="000000"/>
          <w:lang w:val="ru-RU"/>
        </w:rPr>
        <w:t xml:space="preserve">• Математика. </w:t>
      </w:r>
      <w:r>
        <w:rPr>
          <w:color w:val="000000"/>
          <w:lang w:val="ru-RU"/>
        </w:rPr>
        <w:t>Вероятность и статистика: 10-11-е классы: базовый уровень: учебник: в 2 частях, 10-11 классы/ Высоцкий И.Р., Ященко И.В.; под ред. Ященко И.В., Акционерное общество «Издательство «Просвещение»</w:t>
      </w:r>
      <w:bookmarkEnd w:id="15"/>
      <w:r>
        <w:rPr>
          <w:color w:val="000000"/>
          <w:lang w:val="ru-RU"/>
        </w:rPr>
        <w:t>‌​</w:t>
      </w:r>
    </w:p>
    <w:p w:rsidR="002D4378" w:rsidRDefault="00505971">
      <w:pPr>
        <w:ind w:firstLine="709"/>
        <w:jc w:val="both"/>
      </w:pPr>
      <w:r>
        <w:rPr>
          <w:color w:val="000000"/>
          <w:lang w:val="ru-RU"/>
        </w:rPr>
        <w:t>​‌‌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​</w:t>
      </w:r>
    </w:p>
    <w:p w:rsidR="002D4378" w:rsidRDefault="0050597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МЕТОДИЧЕСКИЕ МАТЕРИАЛЫ ДЛЯ УЧИТЕЛЯ</w:t>
      </w:r>
    </w:p>
    <w:p w:rsidR="002D4378" w:rsidRDefault="00505971">
      <w:pPr>
        <w:ind w:firstLine="709"/>
      </w:pPr>
      <w:r>
        <w:rPr>
          <w:color w:val="000000"/>
          <w:lang w:val="ru-RU"/>
        </w:rPr>
        <w:t>Тюрин Ю. Н. и др. Тео</w:t>
      </w:r>
      <w:r>
        <w:rPr>
          <w:color w:val="000000"/>
          <w:lang w:val="ru-RU"/>
        </w:rPr>
        <w:t>рия вероятностей и статистика / Ю. Н. Тюрин, А. А. Макаров, И. Р. Высоцкий, И. В. Ященко. — М.: МЦНМО: АО «Московские учебники», 2018.</w:t>
      </w:r>
    </w:p>
    <w:p w:rsidR="002D4378" w:rsidRDefault="00505971">
      <w:pPr>
        <w:ind w:firstLine="709"/>
      </w:pPr>
      <w:r>
        <w:rPr>
          <w:color w:val="000000"/>
          <w:lang w:val="ru-RU"/>
        </w:rPr>
        <w:t xml:space="preserve">Ткачева М. В. Элементы статистики и вероятность : учеб, пособие для 10-11 кл. общеобразоват. учреждений / М. В. Ткачева, </w:t>
      </w:r>
      <w:r>
        <w:rPr>
          <w:color w:val="000000"/>
          <w:lang w:val="ru-RU"/>
        </w:rPr>
        <w:t>Н. Е. Федорова.— 2-е изд.— М. : Просвещение, 2015.— 112 с. : ил.—</w:t>
      </w:r>
      <w:r>
        <w:rPr>
          <w:lang w:val="ru-RU"/>
        </w:rPr>
        <w:t xml:space="preserve"> </w:t>
      </w:r>
      <w:r>
        <w:rPr>
          <w:color w:val="000000"/>
        </w:rPr>
        <w:t>ISBN</w:t>
      </w:r>
      <w:r>
        <w:rPr>
          <w:color w:val="000000"/>
          <w:lang w:val="ru-RU"/>
        </w:rPr>
        <w:t xml:space="preserve"> 5-09-013957-1. Данное пособие является дополнением к учебникам «Алгебра 10-11» авт. Ш. А.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 xml:space="preserve"> Алимова и др. 1999—2005 гг.</w:t>
      </w:r>
      <w:r>
        <w:rPr>
          <w:lang w:val="ru-RU"/>
        </w:rPr>
        <w:br/>
      </w:r>
      <w:r>
        <w:rPr>
          <w:color w:val="000000"/>
          <w:lang w:val="ru-RU"/>
        </w:rPr>
        <w:t xml:space="preserve">    Рязановский А. Р. ОГЭ (ГИА-9). Математика. Основной государств</w:t>
      </w:r>
      <w:r>
        <w:rPr>
          <w:color w:val="000000"/>
          <w:lang w:val="ru-RU"/>
        </w:rPr>
        <w:t>енный экзамен. Теория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 xml:space="preserve"> вероятностей и элементы статистики / А. Р. Рязановский, Д. Г. Мухин. — М. :</w:t>
      </w:r>
      <w:bookmarkStart w:id="16" w:name="a3988093-b880-493b-8f1c-a7e3f3b642d5"/>
      <w:r>
        <w:rPr>
          <w:lang w:val="ru-RU"/>
        </w:rPr>
        <w:t xml:space="preserve"> </w:t>
      </w:r>
      <w:r>
        <w:rPr>
          <w:color w:val="000000"/>
          <w:lang w:val="ru-RU"/>
        </w:rPr>
        <w:t xml:space="preserve"> Издательство «Экзамен», 2019 — 47, [1] с. (Серия «ОГЭ (ГИА-9). Практикум»)</w:t>
      </w:r>
      <w:bookmarkEnd w:id="16"/>
      <w:r>
        <w:rPr>
          <w:color w:val="000000"/>
          <w:lang w:val="ru-RU"/>
        </w:rPr>
        <w:t>‌​</w:t>
      </w:r>
    </w:p>
    <w:p w:rsidR="002D4378" w:rsidRDefault="0050597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‌‌​</w:t>
      </w:r>
    </w:p>
    <w:p w:rsidR="002D4378" w:rsidRDefault="00505971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ЦИФРОВЫЕ ОБРАЗОВАТЕЛЬНЫЕ РЕСУРСЫ И РЕСУРСЫ СЕТИ ИНТЕРНЕТ</w:t>
      </w:r>
    </w:p>
    <w:p w:rsidR="002D4378" w:rsidRDefault="0050597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</w:t>
      </w:r>
    </w:p>
    <w:p w:rsidR="002D4378" w:rsidRDefault="00505971">
      <w:pPr>
        <w:widowControl/>
        <w:shd w:val="clear" w:color="auto" w:fill="FFFFFF"/>
        <w:suppressAutoHyphens w:val="0"/>
        <w:textAlignment w:val="auto"/>
      </w:pPr>
      <w:r>
        <w:rPr>
          <w:color w:val="333333"/>
          <w:lang w:val="ru-RU"/>
        </w:rPr>
        <w:t xml:space="preserve">‌ </w:t>
      </w:r>
      <w:r>
        <w:rPr>
          <w:color w:val="000000"/>
          <w:lang w:val="ru-RU"/>
        </w:rPr>
        <w:t>1. ЦОК (цифров</w:t>
      </w:r>
      <w:r>
        <w:rPr>
          <w:color w:val="000000"/>
          <w:lang w:val="ru-RU"/>
        </w:rPr>
        <w:t xml:space="preserve">ой образовательный контент) </w:t>
      </w:r>
      <w:r>
        <w:rPr>
          <w:color w:val="000000"/>
        </w:rPr>
        <w:t>https</w:t>
      </w:r>
      <w:r>
        <w:rPr>
          <w:color w:val="000000"/>
          <w:lang w:val="ru-RU"/>
        </w:rPr>
        <w:t>://</w:t>
      </w:r>
      <w:r>
        <w:rPr>
          <w:color w:val="000000"/>
        </w:rPr>
        <w:t>educont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color w:val="000000"/>
          <w:lang w:val="ru-RU"/>
        </w:rPr>
        <w:t xml:space="preserve">/ </w:t>
      </w:r>
      <w:r>
        <w:rPr>
          <w:lang w:val="ru-RU"/>
        </w:rPr>
        <w:br/>
      </w:r>
      <w:r>
        <w:rPr>
          <w:color w:val="000000"/>
          <w:lang w:val="ru-RU"/>
        </w:rPr>
        <w:t xml:space="preserve"> 2. Учи.ру </w:t>
      </w:r>
      <w:r>
        <w:rPr>
          <w:color w:val="000000"/>
        </w:rPr>
        <w:t>https</w:t>
      </w:r>
      <w:r>
        <w:rPr>
          <w:color w:val="000000"/>
          <w:lang w:val="ru-RU"/>
        </w:rPr>
        <w:t>://</w:t>
      </w:r>
      <w:r>
        <w:rPr>
          <w:color w:val="000000"/>
        </w:rPr>
        <w:t>uchi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color w:val="000000"/>
          <w:lang w:val="ru-RU"/>
        </w:rPr>
        <w:t>/</w:t>
      </w:r>
      <w:r>
        <w:rPr>
          <w:lang w:val="ru-RU"/>
        </w:rPr>
        <w:br/>
      </w:r>
      <w:r>
        <w:rPr>
          <w:color w:val="000000"/>
          <w:lang w:val="ru-RU"/>
        </w:rPr>
        <w:t xml:space="preserve"> 3. РЭШ </w:t>
      </w:r>
      <w:r>
        <w:rPr>
          <w:color w:val="000000"/>
        </w:rPr>
        <w:t>https</w:t>
      </w:r>
      <w:r>
        <w:rPr>
          <w:color w:val="000000"/>
          <w:lang w:val="ru-RU"/>
        </w:rPr>
        <w:t>://</w:t>
      </w:r>
      <w:r>
        <w:rPr>
          <w:color w:val="000000"/>
        </w:rPr>
        <w:t>resh</w:t>
      </w:r>
      <w:r>
        <w:rPr>
          <w:color w:val="000000"/>
          <w:lang w:val="ru-RU"/>
        </w:rPr>
        <w:t>.</w:t>
      </w:r>
      <w:r>
        <w:rPr>
          <w:color w:val="000000"/>
        </w:rPr>
        <w:t>edu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color w:val="000000"/>
          <w:lang w:val="ru-RU"/>
        </w:rPr>
        <w:t>/</w:t>
      </w:r>
      <w:r>
        <w:rPr>
          <w:lang w:val="ru-RU"/>
        </w:rPr>
        <w:br/>
      </w:r>
    </w:p>
    <w:p w:rsidR="002D4378" w:rsidRDefault="002D4378">
      <w:pPr>
        <w:rPr>
          <w:rFonts w:cs="Times New Roman"/>
          <w:lang w:val="ru-RU" w:eastAsia="ru-RU" w:bidi="ar-SA"/>
        </w:rPr>
      </w:pPr>
    </w:p>
    <w:sectPr w:rsidR="002D4378">
      <w:footerReference w:type="default" r:id="rId57"/>
      <w:pgSz w:w="16837" w:h="11905" w:orient="landscape"/>
      <w:pgMar w:top="851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71" w:rsidRDefault="00505971">
      <w:r>
        <w:separator/>
      </w:r>
    </w:p>
  </w:endnote>
  <w:endnote w:type="continuationSeparator" w:id="0">
    <w:p w:rsidR="00505971" w:rsidRDefault="0050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9B" w:rsidRDefault="00505971">
    <w:pPr>
      <w:pStyle w:val="aa"/>
      <w:jc w:val="right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820898">
      <w:rPr>
        <w:noProof/>
        <w:lang w:val="ru-RU"/>
      </w:rPr>
      <w:t>2</w:t>
    </w:r>
    <w:r>
      <w:rPr>
        <w:lang w:val="ru-RU"/>
      </w:rPr>
      <w:fldChar w:fldCharType="end"/>
    </w:r>
  </w:p>
  <w:p w:rsidR="0038129B" w:rsidRDefault="00505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71" w:rsidRDefault="00505971">
      <w:r>
        <w:rPr>
          <w:color w:val="000000"/>
        </w:rPr>
        <w:separator/>
      </w:r>
    </w:p>
  </w:footnote>
  <w:footnote w:type="continuationSeparator" w:id="0">
    <w:p w:rsidR="00505971" w:rsidRDefault="0050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EE6"/>
    <w:multiLevelType w:val="multilevel"/>
    <w:tmpl w:val="83AE38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2F85400C"/>
    <w:multiLevelType w:val="multilevel"/>
    <w:tmpl w:val="C0FC14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31042331"/>
    <w:multiLevelType w:val="multilevel"/>
    <w:tmpl w:val="6B9839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D003C73"/>
    <w:multiLevelType w:val="multilevel"/>
    <w:tmpl w:val="93AA45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5CE61F0D"/>
    <w:multiLevelType w:val="multilevel"/>
    <w:tmpl w:val="CDBC4E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6990DFD"/>
    <w:multiLevelType w:val="multilevel"/>
    <w:tmpl w:val="88B877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D4378"/>
    <w:rsid w:val="002D4378"/>
    <w:rsid w:val="00505971"/>
    <w:rsid w:val="008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9476C-48E8-4269-9B44-4950D192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Strong"/>
    <w:basedOn w:val="a0"/>
    <w:rPr>
      <w:b/>
      <w:bCs/>
    </w:rPr>
  </w:style>
  <w:style w:type="character" w:customStyle="1" w:styleId="placeholder-mask">
    <w:name w:val="placeholder-mask"/>
    <w:basedOn w:val="a0"/>
  </w:style>
  <w:style w:type="character" w:customStyle="1" w:styleId="placeholder">
    <w:name w:val="placeholder"/>
    <w:basedOn w:val="a0"/>
  </w:style>
  <w:style w:type="character" w:styleId="a7">
    <w:name w:val="Emphasis"/>
    <w:basedOn w:val="a0"/>
    <w:rPr>
      <w:i/>
      <w:i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5a50" TargetMode="External"/><Relationship Id="rId18" Type="http://schemas.openxmlformats.org/officeDocument/2006/relationships/hyperlink" Target="https://m.edsoo.ru/863f64d2" TargetMode="External"/><Relationship Id="rId26" Type="http://schemas.openxmlformats.org/officeDocument/2006/relationships/hyperlink" Target="https://m.edsoo.ru/863f893a" TargetMode="External"/><Relationship Id="rId39" Type="http://schemas.openxmlformats.org/officeDocument/2006/relationships/hyperlink" Target="https://m.edsoo.ru/863f5a50" TargetMode="External"/><Relationship Id="rId21" Type="http://schemas.openxmlformats.org/officeDocument/2006/relationships/hyperlink" Target="https://m.edsoo.ru/863f6da6" TargetMode="External"/><Relationship Id="rId34" Type="http://schemas.openxmlformats.org/officeDocument/2006/relationships/hyperlink" Target="https://m.edsoo.ru/863f4e16" TargetMode="External"/><Relationship Id="rId42" Type="http://schemas.openxmlformats.org/officeDocument/2006/relationships/hyperlink" Target="https://m.edsoo.ru/863f6356" TargetMode="External"/><Relationship Id="rId47" Type="http://schemas.openxmlformats.org/officeDocument/2006/relationships/hyperlink" Target="https://m.edsoo.ru/863f72c4" TargetMode="External"/><Relationship Id="rId50" Type="http://schemas.openxmlformats.org/officeDocument/2006/relationships/hyperlink" Target="https://m.edsoo.ru/863f783c" TargetMode="External"/><Relationship Id="rId55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6162" TargetMode="External"/><Relationship Id="rId29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863f5208" TargetMode="External"/><Relationship Id="rId24" Type="http://schemas.openxmlformats.org/officeDocument/2006/relationships/hyperlink" Target="https://m.edsoo.ru/863f7652" TargetMode="External"/><Relationship Id="rId32" Type="http://schemas.openxmlformats.org/officeDocument/2006/relationships/hyperlink" Target="https://m.edsoo.ru/863f47ea" TargetMode="External"/><Relationship Id="rId37" Type="http://schemas.openxmlformats.org/officeDocument/2006/relationships/hyperlink" Target="https://m.edsoo.ru/863f5208" TargetMode="External"/><Relationship Id="rId40" Type="http://schemas.openxmlformats.org/officeDocument/2006/relationships/hyperlink" Target="https://m.edsoo.ru/863f5bfe" TargetMode="External"/><Relationship Id="rId45" Type="http://schemas.openxmlformats.org/officeDocument/2006/relationships/hyperlink" Target="https://m.edsoo.ru/863f6b44" TargetMode="External"/><Relationship Id="rId53" Type="http://schemas.openxmlformats.org/officeDocument/2006/relationships/hyperlink" Target="https://m.edsoo.ru/863f7c9c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4e16" TargetMode="External"/><Relationship Id="rId14" Type="http://schemas.openxmlformats.org/officeDocument/2006/relationships/hyperlink" Target="https://m.edsoo.ru/863f5bfe" TargetMode="External"/><Relationship Id="rId22" Type="http://schemas.openxmlformats.org/officeDocument/2006/relationships/hyperlink" Target="https://m.edsoo.ru/863f6f86" TargetMode="External"/><Relationship Id="rId27" Type="http://schemas.openxmlformats.org/officeDocument/2006/relationships/hyperlink" Target="https://m.edsoo.ru/863f7a4e" TargetMode="External"/><Relationship Id="rId30" Type="http://schemas.openxmlformats.org/officeDocument/2006/relationships/hyperlink" Target="https://m.edsoo.ru/863f8408" TargetMode="External"/><Relationship Id="rId35" Type="http://schemas.openxmlformats.org/officeDocument/2006/relationships/hyperlink" Target="https://m.edsoo.ru/863f4e16" TargetMode="External"/><Relationship Id="rId43" Type="http://schemas.openxmlformats.org/officeDocument/2006/relationships/hyperlink" Target="https://m.edsoo.ru/863f6680" TargetMode="External"/><Relationship Id="rId48" Type="http://schemas.openxmlformats.org/officeDocument/2006/relationships/hyperlink" Target="https://m.edsoo.ru/863f7652" TargetMode="External"/><Relationship Id="rId56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863f47ea" TargetMode="External"/><Relationship Id="rId51" Type="http://schemas.openxmlformats.org/officeDocument/2006/relationships/hyperlink" Target="https://m.edsoo.ru/863f89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5884" TargetMode="External"/><Relationship Id="rId17" Type="http://schemas.openxmlformats.org/officeDocument/2006/relationships/hyperlink" Target="https://m.edsoo.ru/863f6356" TargetMode="External"/><Relationship Id="rId25" Type="http://schemas.openxmlformats.org/officeDocument/2006/relationships/hyperlink" Target="https://m.edsoo.ru/863f783c" TargetMode="External"/><Relationship Id="rId33" Type="http://schemas.openxmlformats.org/officeDocument/2006/relationships/hyperlink" Target="https://m.edsoo.ru/863f47ea" TargetMode="External"/><Relationship Id="rId38" Type="http://schemas.openxmlformats.org/officeDocument/2006/relationships/hyperlink" Target="https://m.edsoo.ru/863f5884" TargetMode="External"/><Relationship Id="rId46" Type="http://schemas.openxmlformats.org/officeDocument/2006/relationships/hyperlink" Target="https://m.edsoo.ru/863f6f8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863f6b44" TargetMode="External"/><Relationship Id="rId41" Type="http://schemas.openxmlformats.org/officeDocument/2006/relationships/hyperlink" Target="https://m.edsoo.ru/863f6162" TargetMode="External"/><Relationship Id="rId54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63f5e10" TargetMode="External"/><Relationship Id="rId23" Type="http://schemas.openxmlformats.org/officeDocument/2006/relationships/hyperlink" Target="https://m.edsoo.ru/863f72c4" TargetMode="External"/><Relationship Id="rId28" Type="http://schemas.openxmlformats.org/officeDocument/2006/relationships/hyperlink" Target="https://m.edsoo.ru/863f7c9c" TargetMode="External"/><Relationship Id="rId36" Type="http://schemas.openxmlformats.org/officeDocument/2006/relationships/hyperlink" Target="https://m.edsoo.ru/863f5014" TargetMode="External"/><Relationship Id="rId49" Type="http://schemas.openxmlformats.org/officeDocument/2006/relationships/hyperlink" Target="https://m.edsoo.ru/863f7116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m.edsoo.ru/863f4e16" TargetMode="External"/><Relationship Id="rId31" Type="http://schemas.openxmlformats.org/officeDocument/2006/relationships/hyperlink" Target="https://m.edsoo.ru/863f861a" TargetMode="External"/><Relationship Id="rId44" Type="http://schemas.openxmlformats.org/officeDocument/2006/relationships/hyperlink" Target="https://m.edsoo.ru/863f67de" TargetMode="External"/><Relationship Id="rId52" Type="http://schemas.openxmlformats.org/officeDocument/2006/relationships/hyperlink" Target="https://m.edsoo.ru/863f7a4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319</dc:creator>
  <cp:lastModifiedBy>Lenovo</cp:lastModifiedBy>
  <cp:revision>2</cp:revision>
  <dcterms:created xsi:type="dcterms:W3CDTF">2023-10-13T01:56:00Z</dcterms:created>
  <dcterms:modified xsi:type="dcterms:W3CDTF">2023-10-13T01:56:00Z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